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96C99" w14:textId="45EB15E3" w:rsidR="007F07D3" w:rsidRPr="006C2E80" w:rsidRDefault="007F07D3" w:rsidP="007F07D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195D55">
        <w:rPr>
          <w:rFonts w:ascii="Arial" w:hAnsi="Arial"/>
          <w:b/>
          <w:noProof/>
          <w:sz w:val="24"/>
          <w:szCs w:val="24"/>
          <w:lang w:eastAsia="ja-JP"/>
        </w:rPr>
        <w:t>6</w:t>
      </w:r>
      <w:r>
        <w:tab/>
      </w:r>
      <w:r w:rsidR="1BA233C6" w:rsidRPr="338337E3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                                             </w:t>
      </w:r>
      <w:r w:rsidR="1BA233C6" w:rsidRPr="028617E7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</w:t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D50CB5">
        <w:rPr>
          <w:rFonts w:ascii="Arial" w:hAnsi="Arial"/>
          <w:b/>
          <w:noProof/>
          <w:sz w:val="24"/>
          <w:szCs w:val="24"/>
          <w:lang w:eastAsia="ja-JP"/>
        </w:rPr>
        <w:t>1108</w:t>
      </w:r>
    </w:p>
    <w:p w14:paraId="23781050" w14:textId="4B7DEFBB" w:rsidR="007F07D3" w:rsidRPr="007861B8" w:rsidRDefault="00195D55" w:rsidP="007F07D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Jeju, South Korea</w:t>
      </w:r>
      <w:r w:rsidR="007F07D3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 May – 31 May</w:t>
      </w:r>
      <w:r w:rsidR="007F07D3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</w:p>
    <w:p w14:paraId="501681BD" w14:textId="77777777" w:rsidR="007F07D3" w:rsidRPr="006E5DD5" w:rsidRDefault="007F07D3" w:rsidP="007F07D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7BFDBD" w14:textId="3962BDB6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5D55">
        <w:rPr>
          <w:rFonts w:ascii="Arial" w:eastAsia="Batang" w:hAnsi="Arial"/>
          <w:b/>
          <w:sz w:val="24"/>
          <w:szCs w:val="24"/>
          <w:lang w:val="en-US" w:eastAsia="zh-CN"/>
        </w:rPr>
        <w:t>NICT</w:t>
      </w:r>
    </w:p>
    <w:p w14:paraId="51C1F97A" w14:textId="66317C5F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</w:p>
    <w:p w14:paraId="198C918B" w14:textId="77777777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B83B44" w14:textId="137D2713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CAB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76C67B43" w14:textId="77777777" w:rsidR="007F07D3" w:rsidRPr="00BC642A" w:rsidRDefault="007F07D3" w:rsidP="007F07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773B832" w14:textId="77777777" w:rsidR="007F07D3" w:rsidRDefault="007F07D3" w:rsidP="007F07D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1447660C" w14:textId="7E751486" w:rsidR="00C94DD3" w:rsidRPr="00C94DD3" w:rsidRDefault="00C94DD3" w:rsidP="005B10CE">
      <w:pPr>
        <w:ind w:left="1350" w:hanging="1350"/>
        <w:jc w:val="both"/>
        <w:rPr>
          <w:rFonts w:ascii="Arial" w:eastAsia="Arial" w:hAnsi="Arial" w:cs="Arial"/>
          <w:lang w:eastAsia="ja-JP"/>
        </w:rPr>
      </w:pPr>
      <w:r w:rsidRPr="3F2ADDC6">
        <w:rPr>
          <w:rFonts w:ascii="Arial" w:hAnsi="Arial"/>
          <w:sz w:val="36"/>
          <w:szCs w:val="36"/>
          <w:lang w:eastAsia="ja-JP"/>
        </w:rPr>
        <w:t>Title: Stu</w:t>
      </w:r>
      <w:r w:rsidRPr="005B10CE">
        <w:rPr>
          <w:rFonts w:ascii="Arial" w:eastAsia="Arial" w:hAnsi="Arial" w:cs="Arial"/>
          <w:sz w:val="36"/>
          <w:szCs w:val="36"/>
          <w:lang w:eastAsia="ja-JP"/>
        </w:rPr>
        <w:t>dy on Seamless and Robust Communication Service for Human Robot Society</w:t>
      </w:r>
    </w:p>
    <w:p w14:paraId="347147DA" w14:textId="675DAB72" w:rsidR="007F07D3" w:rsidRPr="001E489F" w:rsidRDefault="007F07D3" w:rsidP="007F07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8DE398D" w14:textId="0CD31087" w:rsidR="007F07D3" w:rsidRPr="001E489F" w:rsidRDefault="007F07D3" w:rsidP="007F07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E066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052E1BE" w14:textId="4350C038" w:rsidR="007F07D3" w:rsidRPr="001E489F" w:rsidRDefault="007F07D3" w:rsidP="007F07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0937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195D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06AAF1E5" w14:textId="77777777" w:rsidR="007F07D3" w:rsidRPr="006C2E80" w:rsidRDefault="007F07D3" w:rsidP="007F07D3">
      <w:pPr>
        <w:pStyle w:val="Guidance"/>
      </w:pPr>
    </w:p>
    <w:p w14:paraId="670E96B0" w14:textId="77777777" w:rsidR="007F07D3" w:rsidRPr="00084120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F07D3" w14:paraId="52D91E2E" w14:textId="77777777" w:rsidTr="7C6B684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B7C480" w14:textId="77777777" w:rsidR="007F07D3" w:rsidRDefault="007F07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FA3F09" w14:textId="77777777" w:rsidR="007F07D3" w:rsidRDefault="007F07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C51229F" w14:textId="77777777" w:rsidR="007F07D3" w:rsidRDefault="007F07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AA0C3F" w14:textId="77777777" w:rsidR="007F07D3" w:rsidRDefault="007F07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A4A89A" w14:textId="77777777" w:rsidR="007F07D3" w:rsidRDefault="007F07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CE4DC02" w14:textId="77777777" w:rsidR="007F07D3" w:rsidRDefault="007F07D3">
            <w:pPr>
              <w:pStyle w:val="TAH"/>
            </w:pPr>
            <w:r>
              <w:t>Others (specify)</w:t>
            </w:r>
          </w:p>
        </w:tc>
      </w:tr>
      <w:tr w:rsidR="007F07D3" w14:paraId="16772562" w14:textId="77777777" w:rsidTr="7C6B684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7A24D" w14:textId="77777777" w:rsidR="007F07D3" w:rsidRDefault="007F07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CA4AC7" w14:textId="055EA243" w:rsidR="007F07D3" w:rsidRDefault="007F07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3A36FDD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0073445" w14:textId="4E3F5D15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F6D23BE" w14:textId="6FE2CBC3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010058" w14:textId="77777777" w:rsidR="007F07D3" w:rsidRDefault="007F07D3">
            <w:pPr>
              <w:pStyle w:val="TAC"/>
            </w:pPr>
          </w:p>
        </w:tc>
      </w:tr>
      <w:tr w:rsidR="007F07D3" w14:paraId="69672753" w14:textId="77777777" w:rsidTr="7C6B684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E1EC47" w14:textId="77777777" w:rsidR="007F07D3" w:rsidRDefault="007F07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324B2A" w14:textId="77777777" w:rsidR="007F07D3" w:rsidRDefault="007F07D3">
            <w:pPr>
              <w:pStyle w:val="TAC"/>
            </w:pPr>
          </w:p>
        </w:tc>
        <w:tc>
          <w:tcPr>
            <w:tcW w:w="1037" w:type="dxa"/>
          </w:tcPr>
          <w:p w14:paraId="4D7A6F56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6D0E115A" w14:textId="6F092E3A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4FBCA51A" w14:textId="77777777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1316B695" w14:textId="77777777" w:rsidR="007F07D3" w:rsidRDefault="007F07D3">
            <w:pPr>
              <w:pStyle w:val="TAC"/>
            </w:pPr>
          </w:p>
        </w:tc>
      </w:tr>
      <w:tr w:rsidR="007F07D3" w14:paraId="32E9A15A" w14:textId="77777777" w:rsidTr="7C6B684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5C9A02" w14:textId="77777777" w:rsidR="007F07D3" w:rsidRDefault="007F07D3">
            <w:pPr>
              <w:pStyle w:val="TAH"/>
            </w:pPr>
            <w:r w:rsidRPr="7C6B684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8D060F" w14:textId="1A83A588" w:rsidR="007F07D3" w:rsidRDefault="000D425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2E444B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4EFEB8BA" w14:textId="77777777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1D019C5A" w14:textId="39FAE4FD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61D7E7EF" w14:textId="77777777" w:rsidR="007F07D3" w:rsidRDefault="007F07D3">
            <w:pPr>
              <w:pStyle w:val="TAC"/>
            </w:pPr>
          </w:p>
        </w:tc>
      </w:tr>
    </w:tbl>
    <w:p w14:paraId="47DFD841" w14:textId="77777777" w:rsidR="007F07D3" w:rsidRPr="006C2E80" w:rsidRDefault="007F07D3" w:rsidP="007F07D3"/>
    <w:p w14:paraId="7178184B" w14:textId="77777777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748D78E" w14:textId="77777777" w:rsidR="007F07D3" w:rsidRPr="007861B8" w:rsidRDefault="007F07D3" w:rsidP="007F07D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082220D" w14:textId="77777777" w:rsidR="007F07D3" w:rsidRDefault="007F07D3" w:rsidP="007F07D3">
      <w:pPr>
        <w:pStyle w:val="3"/>
      </w:pPr>
      <w:r w:rsidRPr="00A36378">
        <w:t>This work item is a …</w:t>
      </w:r>
    </w:p>
    <w:p w14:paraId="0B6120CC" w14:textId="77777777" w:rsidR="007F07D3" w:rsidRPr="00C278EB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F07D3" w14:paraId="7FEF5CCC" w14:textId="77777777">
        <w:trPr>
          <w:cantSplit/>
          <w:jc w:val="center"/>
        </w:trPr>
        <w:tc>
          <w:tcPr>
            <w:tcW w:w="452" w:type="dxa"/>
          </w:tcPr>
          <w:p w14:paraId="2833DDF2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8D64A5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07D3" w14:paraId="7B3CC027" w14:textId="77777777">
        <w:trPr>
          <w:cantSplit/>
          <w:jc w:val="center"/>
        </w:trPr>
        <w:tc>
          <w:tcPr>
            <w:tcW w:w="452" w:type="dxa"/>
          </w:tcPr>
          <w:p w14:paraId="1CC7F2DA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BC48AC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F07D3" w14:paraId="53CBB6FD" w14:textId="77777777">
        <w:trPr>
          <w:cantSplit/>
          <w:jc w:val="center"/>
        </w:trPr>
        <w:tc>
          <w:tcPr>
            <w:tcW w:w="452" w:type="dxa"/>
          </w:tcPr>
          <w:p w14:paraId="64A497EB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65070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F07D3" w14:paraId="6D700EE2" w14:textId="77777777">
        <w:trPr>
          <w:cantSplit/>
          <w:jc w:val="center"/>
        </w:trPr>
        <w:tc>
          <w:tcPr>
            <w:tcW w:w="452" w:type="dxa"/>
          </w:tcPr>
          <w:p w14:paraId="4937F621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A3140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F07D3" w14:paraId="507D628C" w14:textId="77777777">
        <w:trPr>
          <w:cantSplit/>
          <w:jc w:val="center"/>
        </w:trPr>
        <w:tc>
          <w:tcPr>
            <w:tcW w:w="452" w:type="dxa"/>
          </w:tcPr>
          <w:p w14:paraId="7EF7DB80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ACC7E5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3A8433" w14:textId="77777777" w:rsidR="007F07D3" w:rsidRDefault="007F07D3" w:rsidP="007F07D3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60EE9595" w14:textId="77777777" w:rsidR="007F07D3" w:rsidRDefault="007F07D3" w:rsidP="007F07D3">
      <w:pPr>
        <w:ind w:right="-99"/>
        <w:rPr>
          <w:b/>
        </w:rPr>
      </w:pPr>
    </w:p>
    <w:p w14:paraId="3BED551D" w14:textId="77777777" w:rsidR="007F07D3" w:rsidRPr="007861B8" w:rsidRDefault="007F07D3" w:rsidP="007F07D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AE7072A" w14:textId="77777777" w:rsidR="007F07D3" w:rsidRPr="009A6092" w:rsidRDefault="007F07D3" w:rsidP="007F07D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F07D3" w14:paraId="2C5B371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0A90A1" w14:textId="77777777" w:rsidR="007F07D3" w:rsidRDefault="007F07D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F07D3" w14:paraId="22E729B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5C8B6D" w14:textId="77777777" w:rsidR="007F07D3" w:rsidDel="00C02DF6" w:rsidRDefault="007F07D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35D9EEC" w14:textId="77777777" w:rsidR="007F07D3" w:rsidDel="00C02DF6" w:rsidRDefault="007F07D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A6CB21" w14:textId="77777777" w:rsidR="007F07D3" w:rsidRDefault="007F07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ECB9385" w14:textId="77777777" w:rsidR="007F07D3" w:rsidRDefault="007F07D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07D3" w14:paraId="040DC8D1" w14:textId="77777777">
        <w:trPr>
          <w:cantSplit/>
          <w:jc w:val="center"/>
        </w:trPr>
        <w:tc>
          <w:tcPr>
            <w:tcW w:w="1101" w:type="dxa"/>
          </w:tcPr>
          <w:p w14:paraId="19370CA6" w14:textId="77777777" w:rsidR="007F07D3" w:rsidRDefault="007F07D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FECE942" w14:textId="77777777" w:rsidR="007F07D3" w:rsidRDefault="007F07D3">
            <w:pPr>
              <w:pStyle w:val="TAL"/>
            </w:pPr>
          </w:p>
        </w:tc>
        <w:tc>
          <w:tcPr>
            <w:tcW w:w="1101" w:type="dxa"/>
          </w:tcPr>
          <w:p w14:paraId="6EBD8894" w14:textId="77777777" w:rsidR="007F07D3" w:rsidRDefault="007F07D3">
            <w:pPr>
              <w:pStyle w:val="TAL"/>
            </w:pPr>
          </w:p>
        </w:tc>
        <w:tc>
          <w:tcPr>
            <w:tcW w:w="6010" w:type="dxa"/>
          </w:tcPr>
          <w:p w14:paraId="782D7C7D" w14:textId="77777777" w:rsidR="007F07D3" w:rsidRPr="00251D80" w:rsidRDefault="007F07D3">
            <w:pPr>
              <w:pStyle w:val="TAL"/>
            </w:pPr>
          </w:p>
        </w:tc>
      </w:tr>
    </w:tbl>
    <w:p w14:paraId="1FDDA1B7" w14:textId="77777777" w:rsidR="007F07D3" w:rsidRDefault="007F07D3" w:rsidP="007F07D3"/>
    <w:p w14:paraId="1491AE45" w14:textId="77777777" w:rsidR="007F07D3" w:rsidRPr="007861B8" w:rsidRDefault="007F07D3" w:rsidP="007F07D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F07D3" w14:paraId="625E36F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3D736CD" w14:textId="77777777" w:rsidR="007F07D3" w:rsidRDefault="007F07D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F07D3" w14:paraId="5494CF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701339" w14:textId="77777777" w:rsidR="007F07D3" w:rsidRDefault="007F07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9E5BF5" w14:textId="77777777" w:rsidR="007F07D3" w:rsidRDefault="007F07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F3A8F36" w14:textId="77777777" w:rsidR="007F07D3" w:rsidRDefault="007F07D3">
            <w:pPr>
              <w:pStyle w:val="TAH"/>
            </w:pPr>
            <w:r>
              <w:t>Nature of relationship</w:t>
            </w:r>
          </w:p>
        </w:tc>
      </w:tr>
      <w:tr w:rsidR="007F07D3" w14:paraId="382C4A90" w14:textId="77777777">
        <w:trPr>
          <w:cantSplit/>
          <w:jc w:val="center"/>
        </w:trPr>
        <w:tc>
          <w:tcPr>
            <w:tcW w:w="1101" w:type="dxa"/>
          </w:tcPr>
          <w:p w14:paraId="6BF6B1BD" w14:textId="5EAD553F" w:rsidR="007F07D3" w:rsidRDefault="007F07D3">
            <w:pPr>
              <w:pStyle w:val="TAL"/>
            </w:pPr>
          </w:p>
        </w:tc>
        <w:tc>
          <w:tcPr>
            <w:tcW w:w="3326" w:type="dxa"/>
          </w:tcPr>
          <w:p w14:paraId="720D8DCD" w14:textId="267E847C" w:rsidR="007F07D3" w:rsidRDefault="007F07D3">
            <w:pPr>
              <w:pStyle w:val="TAL"/>
            </w:pPr>
          </w:p>
        </w:tc>
        <w:tc>
          <w:tcPr>
            <w:tcW w:w="5099" w:type="dxa"/>
          </w:tcPr>
          <w:p w14:paraId="0D05F247" w14:textId="07280CC5" w:rsidR="007F07D3" w:rsidRPr="00756CA0" w:rsidRDefault="007F07D3">
            <w:pPr>
              <w:pStyle w:val="Guidance"/>
              <w:rPr>
                <w:i w:val="0"/>
                <w:iCs/>
              </w:rPr>
            </w:pPr>
          </w:p>
        </w:tc>
      </w:tr>
    </w:tbl>
    <w:p w14:paraId="7E4FA2FE" w14:textId="77777777" w:rsidR="007F07D3" w:rsidRDefault="007F07D3" w:rsidP="007F07D3">
      <w:pPr>
        <w:pStyle w:val="FP"/>
      </w:pPr>
    </w:p>
    <w:p w14:paraId="502CF185" w14:textId="37981252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D5D18B" w14:textId="2C092163" w:rsidR="00677690" w:rsidRPr="00C94138" w:rsidRDefault="00732707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</w:pPr>
      <w:proofErr w:type="spellStart"/>
      <w:r w:rsidRPr="00C94138">
        <w:rPr>
          <w:rFonts w:ascii="Arial" w:eastAsia="游明朝" w:hAnsi="Arial" w:cs="Arial"/>
          <w:sz w:val="24"/>
          <w:szCs w:val="24"/>
          <w:lang w:eastAsia="ja-JP"/>
        </w:rPr>
        <w:t>Labor</w:t>
      </w:r>
      <w:proofErr w:type="spellEnd"/>
      <w:r w:rsidRPr="00C94138">
        <w:rPr>
          <w:rFonts w:ascii="Arial" w:eastAsia="游明朝" w:hAnsi="Arial" w:cs="Arial"/>
          <w:sz w:val="24"/>
          <w:szCs w:val="24"/>
          <w:lang w:eastAsia="ja-JP"/>
        </w:rPr>
        <w:t xml:space="preserve"> shortages due to aging population will be </w:t>
      </w:r>
      <w:r w:rsidR="00C0129D">
        <w:rPr>
          <w:rFonts w:ascii="Arial" w:eastAsia="游明朝" w:hAnsi="Arial" w:cs="Arial" w:hint="eastAsia"/>
          <w:sz w:val="24"/>
          <w:szCs w:val="24"/>
          <w:lang w:eastAsia="ja-JP"/>
        </w:rPr>
        <w:t xml:space="preserve">a </w:t>
      </w:r>
      <w:r w:rsidR="00725BD3">
        <w:rPr>
          <w:rFonts w:ascii="Arial" w:eastAsia="游明朝" w:hAnsi="Arial" w:cs="Arial" w:hint="eastAsia"/>
          <w:sz w:val="24"/>
          <w:szCs w:val="24"/>
          <w:lang w:eastAsia="ja-JP"/>
        </w:rPr>
        <w:t>major i</w:t>
      </w:r>
      <w:r w:rsidR="00803C66">
        <w:rPr>
          <w:rFonts w:ascii="Arial" w:eastAsia="游明朝" w:hAnsi="Arial" w:cs="Arial" w:hint="eastAsia"/>
          <w:sz w:val="24"/>
          <w:szCs w:val="24"/>
          <w:lang w:eastAsia="ja-JP"/>
        </w:rPr>
        <w:t>ssue</w:t>
      </w:r>
      <w:r w:rsidR="00C0129D">
        <w:rPr>
          <w:rFonts w:ascii="Arial" w:eastAsia="游明朝" w:hAnsi="Arial" w:cs="Arial" w:hint="eastAsia"/>
          <w:sz w:val="24"/>
          <w:szCs w:val="24"/>
          <w:lang w:eastAsia="ja-JP"/>
        </w:rPr>
        <w:t xml:space="preserve"> for humans worldwide to bring up their quality of life or even to maintain today</w:t>
      </w:r>
      <w:r w:rsidR="00C0129D">
        <w:rPr>
          <w:rFonts w:ascii="Arial" w:eastAsia="游明朝" w:hAnsi="Arial" w:cs="Arial"/>
          <w:sz w:val="24"/>
          <w:szCs w:val="24"/>
          <w:lang w:eastAsia="ja-JP"/>
        </w:rPr>
        <w:t>’</w:t>
      </w:r>
      <w:r w:rsidR="00C0129D">
        <w:rPr>
          <w:rFonts w:ascii="Arial" w:eastAsia="游明朝" w:hAnsi="Arial" w:cs="Arial" w:hint="eastAsia"/>
          <w:sz w:val="24"/>
          <w:szCs w:val="24"/>
          <w:lang w:eastAsia="ja-JP"/>
        </w:rPr>
        <w:t xml:space="preserve">s social welfare. </w:t>
      </w:r>
      <w:r w:rsidR="008C1229">
        <w:rPr>
          <w:rFonts w:ascii="Arial" w:eastAsia="游明朝" w:hAnsi="Arial" w:cs="Arial" w:hint="eastAsia"/>
          <w:sz w:val="24"/>
          <w:szCs w:val="24"/>
          <w:lang w:eastAsia="ja-JP"/>
        </w:rPr>
        <w:t>H</w:t>
      </w:r>
      <w:proofErr w:type="spellStart"/>
      <w:r w:rsidR="008E26F6" w:rsidRPr="00C94138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uman</w:t>
      </w:r>
      <w:proofErr w:type="spellEnd"/>
      <w:r w:rsidR="008E26F6" w:rsidRPr="00C94138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robot society </w:t>
      </w:r>
      <w:r w:rsidR="00656ED0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is thought to be one of possible </w:t>
      </w:r>
      <w:r w:rsidR="007F427F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way</w:t>
      </w:r>
      <w:r w:rsidR="00BD6DD9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="007F427F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 </w:t>
      </w:r>
      <w:r w:rsidR="002430C3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that </w:t>
      </w:r>
      <w:r w:rsidR="00BD6DD9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our</w:t>
      </w:r>
      <w:r w:rsidR="002430C3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 society </w:t>
      </w:r>
      <w:r w:rsidR="00D74CC8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will</w:t>
      </w:r>
      <w:r w:rsidR="002430C3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 be in 2030-2035, where h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uman robots act in real scenes to represent human</w:t>
      </w:r>
      <w:r w:rsidR="00D5423A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who are not there and provide XR presence </w:t>
      </w:r>
      <w:r w:rsidR="00803C66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and experiences 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for human</w:t>
      </w:r>
      <w:r w:rsidR="00D5423A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who are there, to provide care services for human</w:t>
      </w:r>
      <w:r w:rsidR="001E4FB5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who need help, or</w:t>
      </w:r>
      <w:r w:rsidR="00D5423A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 xml:space="preserve"> 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to perform operations on behalf of human</w:t>
      </w:r>
      <w:r w:rsidR="00D5423A"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="002430C3" w:rsidRPr="002430C3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at disaster sites, plants, etc.</w:t>
      </w:r>
      <w:r w:rsidR="002430C3" w:rsidRPr="002430C3" w:rsidDel="007F427F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</w:t>
      </w:r>
    </w:p>
    <w:p w14:paraId="61B1F271" w14:textId="5E9C0247" w:rsidR="00803C66" w:rsidRDefault="00803C66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  <w:r>
        <w:rPr>
          <w:rFonts w:ascii="Arial" w:eastAsia="ＭＳ Ｐゴシック" w:hAnsi="Arial" w:cs="Arial"/>
          <w:noProof/>
          <w:color w:val="000000"/>
          <w:kern w:val="24"/>
          <w:szCs w:val="28"/>
          <w:lang w:val="en-US" w:eastAsia="ja-JP"/>
        </w:rPr>
        <w:drawing>
          <wp:anchor distT="0" distB="0" distL="114300" distR="114300" simplePos="0" relativeHeight="251663360" behindDoc="0" locked="0" layoutInCell="1" allowOverlap="1" wp14:anchorId="0C5B47A5" wp14:editId="00E15DF3">
            <wp:simplePos x="0" y="0"/>
            <wp:positionH relativeFrom="margin">
              <wp:align>left</wp:align>
            </wp:positionH>
            <wp:positionV relativeFrom="paragraph">
              <wp:posOffset>295275</wp:posOffset>
            </wp:positionV>
            <wp:extent cx="6043295" cy="2329180"/>
            <wp:effectExtent l="0" t="0" r="0" b="0"/>
            <wp:wrapThrough wrapText="bothSides">
              <wp:wrapPolygon edited="0">
                <wp:start x="1158" y="0"/>
                <wp:lineTo x="477" y="177"/>
                <wp:lineTo x="477" y="707"/>
                <wp:lineTo x="885" y="3003"/>
                <wp:lineTo x="885" y="18726"/>
                <wp:lineTo x="1021" y="19963"/>
                <wp:lineTo x="1226" y="20846"/>
                <wp:lineTo x="14980" y="21200"/>
                <wp:lineTo x="15388" y="21200"/>
                <wp:lineTo x="17635" y="20846"/>
                <wp:lineTo x="18112" y="20670"/>
                <wp:lineTo x="17975" y="19963"/>
                <wp:lineTo x="20495" y="19963"/>
                <wp:lineTo x="21107" y="19433"/>
                <wp:lineTo x="20971" y="3003"/>
                <wp:lineTo x="21244" y="1237"/>
                <wp:lineTo x="21176" y="353"/>
                <wp:lineTo x="20699" y="0"/>
                <wp:lineTo x="1158" y="0"/>
              </wp:wrapPolygon>
            </wp:wrapThrough>
            <wp:docPr id="7263" name="図 7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BA9EFF" w14:textId="1814520A" w:rsidR="00803C66" w:rsidRDefault="00803C66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6B0502D4" w14:textId="5C8CC8C6" w:rsidR="00677690" w:rsidRDefault="004631DA" w:rsidP="005B10CE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  <w:r w:rsidRPr="005B10CE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Fig.1 Human </w:t>
      </w:r>
      <w:proofErr w:type="gramStart"/>
      <w:r w:rsidRPr="005B10CE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robots(</w:t>
      </w:r>
      <w:proofErr w:type="gramEnd"/>
      <w:r w:rsidRPr="005B10CE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in blue) act</w:t>
      </w:r>
      <w:r>
        <w:rPr>
          <w:rFonts w:ascii="Arial" w:eastAsia="ＭＳ Ｐゴシック" w:hAnsi="Arial" w:cs="Arial" w:hint="eastAsia"/>
          <w:color w:val="000000"/>
          <w:kern w:val="24"/>
          <w:sz w:val="24"/>
          <w:szCs w:val="24"/>
          <w:lang w:val="en-US" w:eastAsia="ja-JP"/>
        </w:rPr>
        <w:t>ing</w:t>
      </w:r>
      <w:r w:rsidRPr="005B10CE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 xml:space="preserve"> in real scenes(in black)</w:t>
      </w:r>
    </w:p>
    <w:p w14:paraId="405A73D6" w14:textId="77777777" w:rsidR="004631DA" w:rsidRDefault="004631DA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13257C31" w14:textId="7BB71ACE" w:rsidR="003035AB" w:rsidRPr="00C94138" w:rsidRDefault="003035AB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</w:pP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A communication system to support the human robot society will need to realize seamless, robust, and high-speed 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end-to-end </w:t>
      </w: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>communication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s so that the human robots </w:t>
      </w:r>
      <w:r w:rsidR="1900885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are able to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 provide 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appropriate 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interaction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s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 to real humans 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with extreme reality, 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or to perform 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appropriate 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operations 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in response to the environment or situation 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where</w:t>
      </w: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 </w:t>
      </w:r>
      <w:r w:rsidR="00D5423A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they 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operate or where the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>y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 move</w:t>
      </w:r>
      <w:r w:rsidR="00C003A9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 to operate</w:t>
      </w:r>
      <w:r w:rsidR="00FA428D" w:rsidRPr="5E2B2F49">
        <w:rPr>
          <w:rFonts w:ascii="Arial" w:eastAsia="ＭＳ Ｐゴシック" w:cs="Arial"/>
          <w:color w:val="000000" w:themeColor="text1"/>
          <w:sz w:val="24"/>
          <w:szCs w:val="24"/>
          <w:lang w:val="en-US" w:eastAsia="ja-JP"/>
        </w:rPr>
        <w:t xml:space="preserve">. </w:t>
      </w:r>
    </w:p>
    <w:p w14:paraId="4D51CE77" w14:textId="3A8C3BC2" w:rsidR="003035AB" w:rsidRPr="00C94138" w:rsidRDefault="00C003A9" w:rsidP="005B10CE">
      <w:pPr>
        <w:widowControl w:val="0"/>
        <w:autoSpaceDE w:val="0"/>
        <w:autoSpaceDN w:val="0"/>
        <w:adjustRightInd w:val="0"/>
        <w:jc w:val="both"/>
        <w:rPr>
          <w:rFonts w:ascii="Calibri" w:eastAsia="ＭＳ Ｐゴシック" w:cs="Calibri"/>
          <w:color w:val="000000"/>
          <w:kern w:val="24"/>
          <w:sz w:val="24"/>
          <w:szCs w:val="24"/>
          <w:lang w:val="en-US" w:eastAsia="ja-JP"/>
        </w:rPr>
      </w:pPr>
      <w:r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The </w:t>
      </w: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seamless, robust, and high-speed </w:t>
      </w:r>
      <w:r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end-to-end </w:t>
      </w: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>communication</w:t>
      </w:r>
      <w:r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>s</w:t>
      </w:r>
      <w:r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 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for human robot society </w:t>
      </w:r>
      <w:r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will be accomplished 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by heterogeneous </w:t>
      </w:r>
      <w:r w:rsidR="009F5574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>mobile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 network, in which m</w:t>
      </w:r>
      <w:r w:rsidR="009F5574" w:rsidRPr="009F5574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ultiple 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communication </w:t>
      </w:r>
      <w:r w:rsidR="009F5574" w:rsidRPr="009F5574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resources from multiple operators 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and local communication systems </w:t>
      </w:r>
      <w:r w:rsidR="009F5574" w:rsidRPr="009F5574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>are maximally utilized</w:t>
      </w:r>
      <w:r w:rsidR="009F5574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. </w:t>
      </w:r>
      <w:r w:rsidR="003035AB"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To this end, technology that can organically combine and utilize </w:t>
      </w:r>
      <w:r w:rsidR="00D74CC8">
        <w:rPr>
          <w:rFonts w:ascii="Arial" w:eastAsia="ＭＳ Ｐゴシック" w:cs="Arial" w:hint="eastAsia"/>
          <w:color w:val="000000"/>
          <w:kern w:val="24"/>
          <w:sz w:val="24"/>
          <w:szCs w:val="24"/>
          <w:lang w:val="en-US" w:eastAsia="ja-JP"/>
        </w:rPr>
        <w:t xml:space="preserve">various </w:t>
      </w:r>
      <w:r w:rsidR="003035AB" w:rsidRPr="00C94138">
        <w:rPr>
          <w:rFonts w:ascii="Arial" w:eastAsia="ＭＳ Ｐゴシック" w:cs="Arial"/>
          <w:color w:val="000000"/>
          <w:kern w:val="24"/>
          <w:sz w:val="24"/>
          <w:szCs w:val="24"/>
          <w:lang w:val="en-US" w:eastAsia="ja-JP"/>
        </w:rPr>
        <w:t xml:space="preserve">communication services provided by multiple mobile network operators, satellite communications, and local wireless connections, is </w:t>
      </w:r>
      <w:r w:rsidR="003035AB" w:rsidRPr="00111BB9">
        <w:rPr>
          <w:rFonts w:ascii="Arial" w:eastAsia="ＭＳ Ｐゴシック" w:hAnsi="Arial" w:cs="Arial"/>
          <w:color w:val="000000"/>
          <w:kern w:val="24"/>
          <w:sz w:val="24"/>
          <w:szCs w:val="24"/>
          <w:lang w:val="en-US" w:eastAsia="ja-JP"/>
        </w:rPr>
        <w:t>necessary.</w:t>
      </w:r>
    </w:p>
    <w:p w14:paraId="3B40E6AB" w14:textId="2545A9EB" w:rsidR="003035AB" w:rsidRPr="00C94138" w:rsidRDefault="00716D24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 w:val="28"/>
          <w:szCs w:val="28"/>
          <w:lang w:val="en-US" w:eastAsia="ja-JP"/>
        </w:rPr>
      </w:pPr>
      <w:r>
        <w:rPr>
          <w:rFonts w:ascii="Arial" w:eastAsia="ＭＳ Ｐゴシック" w:hAnsi="Arial" w:cs="Arial"/>
          <w:noProof/>
          <w:color w:val="000000"/>
          <w:kern w:val="24"/>
          <w:szCs w:val="28"/>
          <w:lang w:val="en-US" w:eastAsia="ja-JP"/>
        </w:rPr>
        <w:drawing>
          <wp:anchor distT="0" distB="0" distL="114300" distR="114300" simplePos="0" relativeHeight="251662336" behindDoc="1" locked="0" layoutInCell="1" allowOverlap="1" wp14:anchorId="06C78E39" wp14:editId="38C88D4C">
            <wp:simplePos x="0" y="0"/>
            <wp:positionH relativeFrom="margin">
              <wp:posOffset>-52705</wp:posOffset>
            </wp:positionH>
            <wp:positionV relativeFrom="paragraph">
              <wp:posOffset>200025</wp:posOffset>
            </wp:positionV>
            <wp:extent cx="6428740" cy="1586865"/>
            <wp:effectExtent l="0" t="0" r="0" b="0"/>
            <wp:wrapThrough wrapText="bothSides">
              <wp:wrapPolygon edited="0">
                <wp:start x="11777" y="259"/>
                <wp:lineTo x="4736" y="778"/>
                <wp:lineTo x="4672" y="4408"/>
                <wp:lineTo x="1408" y="5186"/>
                <wp:lineTo x="1216" y="5705"/>
                <wp:lineTo x="1600" y="9076"/>
                <wp:lineTo x="128" y="9594"/>
                <wp:lineTo x="128" y="10891"/>
                <wp:lineTo x="1152" y="13224"/>
                <wp:lineTo x="1152" y="13743"/>
                <wp:lineTo x="2624" y="17373"/>
                <wp:lineTo x="2816" y="18151"/>
                <wp:lineTo x="8961" y="21004"/>
                <wp:lineTo x="9409" y="21004"/>
                <wp:lineTo x="12737" y="20485"/>
                <wp:lineTo x="20674" y="18411"/>
                <wp:lineTo x="20738" y="16855"/>
                <wp:lineTo x="20162" y="15818"/>
                <wp:lineTo x="18306" y="13224"/>
                <wp:lineTo x="18818" y="13224"/>
                <wp:lineTo x="21250" y="9854"/>
                <wp:lineTo x="21314" y="6223"/>
                <wp:lineTo x="19010" y="4927"/>
                <wp:lineTo x="14081" y="4927"/>
                <wp:lineTo x="17218" y="3371"/>
                <wp:lineTo x="17474" y="778"/>
                <wp:lineTo x="16194" y="259"/>
                <wp:lineTo x="11777" y="259"/>
              </wp:wrapPolygon>
            </wp:wrapThrough>
            <wp:docPr id="7262" name="図 7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74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C1AAAD" w14:textId="02B71D0F" w:rsidR="003035AB" w:rsidRDefault="003035AB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348C3E95" w14:textId="24CBDC77" w:rsidR="00716D24" w:rsidRDefault="00716D24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49CD11B5" w14:textId="3579C08F" w:rsidR="00716D24" w:rsidRDefault="00716D24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18D36501" w14:textId="6ACA0A1A" w:rsidR="00716D24" w:rsidRDefault="00716D24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1D07CD5A" w14:textId="0ECEB839" w:rsidR="00716D24" w:rsidRDefault="00716D24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Ｐゴシック" w:hAnsi="Arial" w:cs="Arial"/>
          <w:color w:val="000000"/>
          <w:kern w:val="24"/>
          <w:szCs w:val="28"/>
          <w:lang w:val="en-US" w:eastAsia="ja-JP"/>
        </w:rPr>
      </w:pPr>
    </w:p>
    <w:p w14:paraId="365C4E17" w14:textId="77777777" w:rsidR="000D09E6" w:rsidRPr="007861B8" w:rsidRDefault="000D09E6" w:rsidP="000D09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F52280" w14:textId="34F22944" w:rsidR="00546B1F" w:rsidRPr="00111BB9" w:rsidRDefault="000D09E6" w:rsidP="000D09E6">
      <w:pPr>
        <w:jc w:val="both"/>
        <w:rPr>
          <w:rFonts w:ascii="Arial" w:eastAsia="游明朝" w:hAnsi="Arial" w:cs="Arial"/>
          <w:sz w:val="24"/>
          <w:szCs w:val="24"/>
          <w:lang w:val="en-US" w:eastAsia="ja-JP"/>
        </w:rPr>
      </w:pPr>
      <w:r w:rsidRPr="00111BB9">
        <w:rPr>
          <w:rFonts w:ascii="Arial" w:hAnsi="Arial" w:cs="Arial"/>
          <w:sz w:val="24"/>
          <w:szCs w:val="24"/>
        </w:rPr>
        <w:t xml:space="preserve">The main </w:t>
      </w:r>
      <w:r w:rsidRPr="00111BB9">
        <w:rPr>
          <w:rFonts w:ascii="Arial" w:hAnsi="Arial" w:cs="Arial"/>
          <w:sz w:val="24"/>
          <w:szCs w:val="24"/>
          <w:lang w:val="en-US"/>
        </w:rPr>
        <w:t xml:space="preserve">objective of the study is </w:t>
      </w:r>
      <w:r w:rsidR="0080566A">
        <w:rPr>
          <w:rFonts w:ascii="Arial" w:eastAsia="游明朝" w:hAnsi="Arial" w:cs="Arial" w:hint="eastAsia"/>
          <w:sz w:val="24"/>
          <w:szCs w:val="24"/>
          <w:lang w:val="en-US" w:eastAsia="ja-JP"/>
        </w:rPr>
        <w:t xml:space="preserve">to identify </w:t>
      </w:r>
      <w:r w:rsidRPr="00111BB9">
        <w:rPr>
          <w:rFonts w:ascii="Arial" w:hAnsi="Arial" w:cs="Arial"/>
          <w:sz w:val="24"/>
          <w:szCs w:val="24"/>
          <w:lang w:val="en-US"/>
        </w:rPr>
        <w:t xml:space="preserve">new use cases and potential </w:t>
      </w:r>
      <w:proofErr w:type="gramStart"/>
      <w:r w:rsidRPr="00111BB9">
        <w:rPr>
          <w:rFonts w:ascii="Arial" w:hAnsi="Arial" w:cs="Arial"/>
          <w:sz w:val="24"/>
          <w:szCs w:val="24"/>
          <w:lang w:val="en-US"/>
        </w:rPr>
        <w:t xml:space="preserve">requirements  </w:t>
      </w:r>
      <w:r w:rsidR="004631DA">
        <w:rPr>
          <w:rFonts w:ascii="Arial" w:eastAsia="游明朝" w:hAnsi="Arial" w:cs="Arial" w:hint="eastAsia"/>
          <w:sz w:val="24"/>
          <w:szCs w:val="24"/>
          <w:lang w:val="en-US" w:eastAsia="ja-JP"/>
        </w:rPr>
        <w:t>of</w:t>
      </w:r>
      <w:proofErr w:type="gramEnd"/>
      <w:r w:rsidR="004631DA">
        <w:rPr>
          <w:rFonts w:ascii="Arial" w:eastAsia="游明朝" w:hAnsi="Arial" w:cs="Arial" w:hint="eastAsia"/>
          <w:sz w:val="24"/>
          <w:szCs w:val="24"/>
          <w:lang w:val="en-US" w:eastAsia="ja-JP"/>
        </w:rPr>
        <w:t xml:space="preserve"> seamless and robust </w:t>
      </w:r>
      <w:r w:rsidR="00546B1F" w:rsidRPr="00111BB9">
        <w:rPr>
          <w:rFonts w:ascii="Arial" w:eastAsia="游明朝" w:hAnsi="Arial" w:cs="Arial"/>
          <w:sz w:val="24"/>
          <w:szCs w:val="24"/>
          <w:lang w:val="en-US" w:eastAsia="ja-JP"/>
        </w:rPr>
        <w:t xml:space="preserve">communication </w:t>
      </w:r>
      <w:r w:rsidR="004631DA">
        <w:rPr>
          <w:rFonts w:ascii="Arial" w:eastAsia="游明朝" w:hAnsi="Arial" w:cs="Arial" w:hint="eastAsia"/>
          <w:sz w:val="24"/>
          <w:szCs w:val="24"/>
          <w:lang w:val="en-US" w:eastAsia="ja-JP"/>
        </w:rPr>
        <w:t xml:space="preserve">service </w:t>
      </w:r>
      <w:r w:rsidR="00546B1F" w:rsidRPr="00111BB9">
        <w:rPr>
          <w:rFonts w:ascii="Arial" w:eastAsia="游明朝" w:hAnsi="Arial" w:cs="Arial"/>
          <w:sz w:val="24"/>
          <w:szCs w:val="24"/>
          <w:lang w:val="en-US" w:eastAsia="ja-JP"/>
        </w:rPr>
        <w:t xml:space="preserve">in 6G to support </w:t>
      </w:r>
      <w:r w:rsidR="0080566A">
        <w:rPr>
          <w:rFonts w:ascii="Arial" w:eastAsia="游明朝" w:hAnsi="Arial" w:cs="Arial" w:hint="eastAsia"/>
          <w:sz w:val="24"/>
          <w:szCs w:val="24"/>
          <w:lang w:val="en-US" w:eastAsia="ja-JP"/>
        </w:rPr>
        <w:t>h</w:t>
      </w:r>
      <w:r w:rsidR="00546B1F" w:rsidRPr="00111BB9">
        <w:rPr>
          <w:rFonts w:ascii="Arial" w:eastAsia="游明朝" w:hAnsi="Arial" w:cs="Arial"/>
          <w:sz w:val="24"/>
          <w:szCs w:val="24"/>
          <w:lang w:val="en-US" w:eastAsia="ja-JP"/>
        </w:rPr>
        <w:t>uman</w:t>
      </w:r>
      <w:r w:rsidR="00872908">
        <w:rPr>
          <w:rFonts w:ascii="Arial" w:eastAsia="游明朝" w:hAnsi="Arial" w:cs="Arial" w:hint="eastAsia"/>
          <w:sz w:val="24"/>
          <w:szCs w:val="24"/>
          <w:lang w:val="en-US" w:eastAsia="ja-JP"/>
        </w:rPr>
        <w:t xml:space="preserve"> </w:t>
      </w:r>
      <w:r w:rsidR="0080566A">
        <w:rPr>
          <w:rFonts w:ascii="Arial" w:eastAsia="游明朝" w:hAnsi="Arial" w:cs="Arial" w:hint="eastAsia"/>
          <w:sz w:val="24"/>
          <w:szCs w:val="24"/>
          <w:lang w:val="en-US" w:eastAsia="ja-JP"/>
        </w:rPr>
        <w:t>r</w:t>
      </w:r>
      <w:r w:rsidR="00546B1F" w:rsidRPr="00111BB9">
        <w:rPr>
          <w:rFonts w:ascii="Arial" w:eastAsia="游明朝" w:hAnsi="Arial" w:cs="Arial"/>
          <w:sz w:val="24"/>
          <w:szCs w:val="24"/>
          <w:lang w:val="en-US" w:eastAsia="ja-JP"/>
        </w:rPr>
        <w:t>obot society.</w:t>
      </w:r>
    </w:p>
    <w:p w14:paraId="7D4003CB" w14:textId="10D2761B" w:rsidR="00546B1F" w:rsidRPr="00111BB9" w:rsidRDefault="00546B1F" w:rsidP="000D09E6">
      <w:pPr>
        <w:jc w:val="both"/>
        <w:rPr>
          <w:rFonts w:ascii="Arial" w:eastAsia="游明朝" w:hAnsi="Arial" w:cs="Arial"/>
          <w:sz w:val="24"/>
          <w:szCs w:val="24"/>
          <w:lang w:val="en-US" w:eastAsia="ja-JP"/>
        </w:rPr>
      </w:pP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>Potential new requirements could address the</w:t>
      </w:r>
      <w:r w:rsidR="00A970EF" w:rsidRPr="00111BB9">
        <w:rPr>
          <w:rFonts w:ascii="Arial" w:eastAsia="游明朝" w:hAnsi="Arial" w:cs="Arial"/>
          <w:sz w:val="24"/>
          <w:szCs w:val="24"/>
          <w:lang w:val="en-US" w:eastAsia="ja-JP"/>
        </w:rPr>
        <w:t xml:space="preserve"> </w:t>
      </w: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>following</w:t>
      </w:r>
      <w:r w:rsidR="00A970EF" w:rsidRPr="00111BB9">
        <w:rPr>
          <w:rFonts w:ascii="Arial" w:eastAsia="游明朝" w:hAnsi="Arial" w:cs="Arial"/>
          <w:sz w:val="24"/>
          <w:szCs w:val="24"/>
          <w:lang w:val="en-US" w:eastAsia="ja-JP"/>
        </w:rPr>
        <w:t xml:space="preserve"> </w:t>
      </w: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>aspects:</w:t>
      </w:r>
    </w:p>
    <w:p w14:paraId="7BDB0257" w14:textId="77777777" w:rsidR="00F221C2" w:rsidRPr="00111BB9" w:rsidRDefault="00F221C2" w:rsidP="000D09E6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4DBEAB0F" w14:textId="7B1038EF" w:rsidR="0080566A" w:rsidRPr="005B10CE" w:rsidRDefault="0080566A" w:rsidP="004631DA">
      <w:pPr>
        <w:pStyle w:val="a7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val="en-US" w:eastAsia="en-US"/>
        </w:rPr>
      </w:pPr>
      <w:r w:rsidRPr="004631DA">
        <w:rPr>
          <w:rFonts w:ascii="Arial" w:eastAsia="游明朝" w:hAnsi="Arial" w:cs="Arial" w:hint="eastAsia"/>
          <w:lang w:val="en-US" w:eastAsia="ja-JP"/>
        </w:rPr>
        <w:t xml:space="preserve">Maximal utilization of </w:t>
      </w:r>
      <w:r w:rsidRPr="004631DA">
        <w:rPr>
          <w:rFonts w:ascii="Arial" w:eastAsia="游明朝" w:hAnsi="Arial" w:cs="Arial"/>
          <w:lang w:val="en-US" w:eastAsia="ja-JP"/>
        </w:rPr>
        <w:t xml:space="preserve">multiple communication resources </w:t>
      </w:r>
      <w:r w:rsidRPr="004631DA">
        <w:rPr>
          <w:rFonts w:ascii="Arial" w:eastAsia="游明朝" w:hAnsi="Arial" w:cs="Arial" w:hint="eastAsia"/>
          <w:lang w:val="en-US" w:eastAsia="ja-JP"/>
        </w:rPr>
        <w:t>of</w:t>
      </w:r>
      <w:r w:rsidRPr="004631DA">
        <w:rPr>
          <w:rFonts w:ascii="Arial" w:eastAsia="游明朝" w:hAnsi="Arial" w:cs="Arial"/>
          <w:lang w:val="en-US" w:eastAsia="ja-JP"/>
        </w:rPr>
        <w:t xml:space="preserve"> multiple operators and local communication systems</w:t>
      </w:r>
      <w:r w:rsidRPr="004631DA">
        <w:rPr>
          <w:rFonts w:ascii="Arial" w:eastAsia="游明朝" w:hAnsi="Arial" w:cs="Arial" w:hint="eastAsia"/>
          <w:lang w:val="en-US" w:eastAsia="ja-JP"/>
        </w:rPr>
        <w:t xml:space="preserve"> (</w:t>
      </w:r>
      <w:proofErr w:type="gramStart"/>
      <w:r w:rsidRPr="004631DA">
        <w:rPr>
          <w:rFonts w:ascii="Arial" w:eastAsia="游明朝" w:hAnsi="Arial" w:cs="Arial" w:hint="eastAsia"/>
          <w:lang w:val="en-US" w:eastAsia="ja-JP"/>
        </w:rPr>
        <w:t>e.g.</w:t>
      </w:r>
      <w:proofErr w:type="gramEnd"/>
      <w:r w:rsidRPr="004631DA">
        <w:rPr>
          <w:rFonts w:ascii="Arial" w:eastAsia="游明朝" w:hAnsi="Arial" w:cs="Arial" w:hint="eastAsia"/>
          <w:lang w:val="en-US" w:eastAsia="ja-JP"/>
        </w:rPr>
        <w:t xml:space="preserve"> </w:t>
      </w:r>
      <w:r w:rsidRPr="004631DA">
        <w:rPr>
          <w:rFonts w:ascii="Arial" w:eastAsia="游明朝" w:hAnsi="Arial" w:cs="Arial"/>
          <w:lang w:val="en-US" w:eastAsia="ja-JP"/>
        </w:rPr>
        <w:t>multiple mobile network</w:t>
      </w:r>
      <w:r w:rsidR="00872908" w:rsidRPr="004631DA">
        <w:rPr>
          <w:rFonts w:ascii="Arial" w:eastAsia="游明朝" w:hAnsi="Arial" w:cs="Arial" w:hint="eastAsia"/>
          <w:lang w:val="en-US" w:eastAsia="ja-JP"/>
        </w:rPr>
        <w:t>s operated by MNOs</w:t>
      </w:r>
      <w:r w:rsidRPr="004631DA">
        <w:rPr>
          <w:rFonts w:ascii="Arial" w:eastAsia="游明朝" w:hAnsi="Arial" w:cs="Arial"/>
          <w:lang w:val="en-US" w:eastAsia="ja-JP"/>
        </w:rPr>
        <w:t>, satellite communications, local wireless connections</w:t>
      </w:r>
      <w:r w:rsidR="00872908" w:rsidRPr="004631DA">
        <w:rPr>
          <w:rFonts w:ascii="Arial" w:eastAsia="游明朝" w:hAnsi="Arial" w:cs="Arial" w:hint="eastAsia"/>
          <w:lang w:val="en-US" w:eastAsia="ja-JP"/>
        </w:rPr>
        <w:t>)</w:t>
      </w:r>
    </w:p>
    <w:p w14:paraId="6AA224B0" w14:textId="7E06DA3A" w:rsidR="0080566A" w:rsidRPr="00111BB9" w:rsidRDefault="0080566A" w:rsidP="00A970EF">
      <w:pPr>
        <w:pStyle w:val="a7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val="en-US" w:eastAsia="en-US"/>
        </w:rPr>
      </w:pPr>
      <w:r>
        <w:rPr>
          <w:rFonts w:ascii="Arial" w:eastAsia="游明朝" w:hAnsi="Arial" w:cs="Arial" w:hint="eastAsia"/>
          <w:lang w:val="en-US" w:eastAsia="ja-JP"/>
        </w:rPr>
        <w:t xml:space="preserve">Possible interface between </w:t>
      </w:r>
      <w:r w:rsidR="00872908">
        <w:rPr>
          <w:rFonts w:ascii="Arial" w:eastAsia="游明朝" w:hAnsi="Arial" w:cs="Arial" w:hint="eastAsia"/>
          <w:lang w:val="en-US" w:eastAsia="ja-JP"/>
        </w:rPr>
        <w:t>r</w:t>
      </w:r>
      <w:r w:rsidRPr="00111BB9">
        <w:rPr>
          <w:rFonts w:ascii="Arial" w:eastAsia="游明朝" w:hAnsi="Arial" w:cs="Arial"/>
          <w:lang w:val="en-US" w:eastAsia="ja-JP"/>
        </w:rPr>
        <w:t xml:space="preserve">adio </w:t>
      </w:r>
      <w:r w:rsidR="00872908">
        <w:rPr>
          <w:rFonts w:ascii="Arial" w:eastAsia="游明朝" w:hAnsi="Arial" w:cs="Arial" w:hint="eastAsia"/>
          <w:lang w:val="en-US" w:eastAsia="ja-JP"/>
        </w:rPr>
        <w:t>a</w:t>
      </w:r>
      <w:r w:rsidRPr="00111BB9">
        <w:rPr>
          <w:rFonts w:ascii="Arial" w:eastAsia="游明朝" w:hAnsi="Arial" w:cs="Arial"/>
          <w:lang w:val="en-US" w:eastAsia="ja-JP"/>
        </w:rPr>
        <w:t xml:space="preserve">ccess </w:t>
      </w:r>
      <w:r w:rsidR="00872908">
        <w:rPr>
          <w:rFonts w:ascii="Arial" w:eastAsia="游明朝" w:hAnsi="Arial" w:cs="Arial" w:hint="eastAsia"/>
          <w:lang w:val="en-US" w:eastAsia="ja-JP"/>
        </w:rPr>
        <w:t>t</w:t>
      </w:r>
      <w:r w:rsidRPr="00111BB9">
        <w:rPr>
          <w:rFonts w:ascii="Arial" w:eastAsia="游明朝" w:hAnsi="Arial" w:cs="Arial"/>
          <w:lang w:val="en-US" w:eastAsia="ja-JP"/>
        </w:rPr>
        <w:t>echnologies (3GPP and non 3GPP)</w:t>
      </w:r>
      <w:r>
        <w:rPr>
          <w:rFonts w:ascii="Arial" w:eastAsia="游明朝" w:hAnsi="Arial" w:cs="Arial" w:hint="eastAsia"/>
          <w:lang w:val="en-US" w:eastAsia="ja-JP"/>
        </w:rPr>
        <w:t xml:space="preserve"> </w:t>
      </w:r>
    </w:p>
    <w:p w14:paraId="2E9C6AB2" w14:textId="4D7186F8" w:rsidR="00A970EF" w:rsidRPr="00111BB9" w:rsidRDefault="00125B94" w:rsidP="00111BB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val="en-US"/>
        </w:rPr>
      </w:pP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 xml:space="preserve">Work tasks may include the following aspects concerning </w:t>
      </w:r>
      <w:r w:rsidR="0080566A">
        <w:rPr>
          <w:rFonts w:ascii="Arial" w:eastAsia="游明朝" w:hAnsi="Arial" w:cs="Arial" w:hint="eastAsia"/>
          <w:sz w:val="24"/>
          <w:szCs w:val="24"/>
          <w:lang w:val="en-US" w:eastAsia="ja-JP"/>
        </w:rPr>
        <w:t>h</w:t>
      </w: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>uman</w:t>
      </w:r>
      <w:r w:rsidR="00872908">
        <w:rPr>
          <w:rFonts w:ascii="Arial" w:eastAsia="游明朝" w:hAnsi="Arial" w:cs="Arial" w:hint="eastAsia"/>
          <w:sz w:val="24"/>
          <w:szCs w:val="24"/>
          <w:lang w:val="en-US" w:eastAsia="ja-JP"/>
        </w:rPr>
        <w:t xml:space="preserve"> </w:t>
      </w:r>
      <w:r w:rsidRPr="00111BB9">
        <w:rPr>
          <w:rFonts w:ascii="Arial" w:eastAsia="游明朝" w:hAnsi="Arial" w:cs="Arial"/>
          <w:sz w:val="24"/>
          <w:szCs w:val="24"/>
          <w:lang w:val="en-US" w:eastAsia="ja-JP"/>
        </w:rPr>
        <w:t>robot society.</w:t>
      </w:r>
    </w:p>
    <w:p w14:paraId="6ADB09B4" w14:textId="26298819" w:rsidR="004D5E0A" w:rsidRPr="00111BB9" w:rsidRDefault="004D5E0A" w:rsidP="004D5E0A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lang w:val="en-US" w:eastAsia="en-US"/>
        </w:rPr>
      </w:pPr>
      <w:r w:rsidRPr="00111BB9">
        <w:rPr>
          <w:rFonts w:ascii="Arial" w:eastAsia="游明朝" w:hAnsi="Arial" w:cs="Arial"/>
          <w:lang w:val="en-US" w:eastAsia="ja-JP"/>
        </w:rPr>
        <w:t>Discussion of use-cases, and associated performance requirements, KPIs.</w:t>
      </w:r>
    </w:p>
    <w:p w14:paraId="3C0EB435" w14:textId="77777777" w:rsidR="00434AF7" w:rsidRPr="00111BB9" w:rsidRDefault="00434AF7" w:rsidP="00111BB9">
      <w:pPr>
        <w:pStyle w:val="a7"/>
        <w:overflowPunct w:val="0"/>
        <w:autoSpaceDE w:val="0"/>
        <w:autoSpaceDN w:val="0"/>
        <w:adjustRightInd w:val="0"/>
        <w:spacing w:after="180"/>
        <w:ind w:left="360"/>
        <w:jc w:val="both"/>
        <w:textAlignment w:val="baseline"/>
        <w:rPr>
          <w:rFonts w:ascii="Arial" w:hAnsi="Arial" w:cs="Arial"/>
          <w:lang w:val="en-US" w:eastAsia="en-US"/>
        </w:rPr>
      </w:pPr>
    </w:p>
    <w:p w14:paraId="12265D34" w14:textId="77777777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D25BF8" w14:textId="77777777" w:rsidR="007F07D3" w:rsidRPr="007861B8" w:rsidRDefault="007F07D3" w:rsidP="007F07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7F07D3" w:rsidRPr="00E10367" w14:paraId="4864BB9C" w14:textId="77777777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51F2F41" w14:textId="77777777" w:rsidR="007F07D3" w:rsidRPr="00E10367" w:rsidRDefault="007F07D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F07D3" w14:paraId="4DD1A450" w14:textId="77777777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5B7E3832" w14:textId="77777777" w:rsidR="007F07D3" w:rsidRPr="00FF3F0C" w:rsidRDefault="007F07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EBEEB" w14:textId="77777777" w:rsidR="007F07D3" w:rsidRPr="000C5FE3" w:rsidRDefault="007F07D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462EEE4D" w14:textId="77777777" w:rsidR="007F07D3" w:rsidRPr="00E10367" w:rsidRDefault="007F07D3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78CAE7" w14:textId="77777777" w:rsidR="007F07D3" w:rsidRPr="00E10367" w:rsidRDefault="007F07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620CCBF8" w14:textId="77777777" w:rsidR="007F07D3" w:rsidRPr="00E10367" w:rsidRDefault="007F07D3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FF9D0F2" w14:textId="77777777" w:rsidR="007F07D3" w:rsidRPr="00E10367" w:rsidRDefault="007F07D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07D3" w:rsidRPr="007F07D3" w14:paraId="49907513" w14:textId="77777777">
        <w:trPr>
          <w:cantSplit/>
          <w:jc w:val="center"/>
        </w:trPr>
        <w:tc>
          <w:tcPr>
            <w:tcW w:w="1555" w:type="dxa"/>
          </w:tcPr>
          <w:p w14:paraId="7E996714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5E14582F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D87EEE5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72E4AFA3" w14:textId="6F9F7A8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 xml:space="preserve">Study on </w:t>
            </w:r>
            <w:r w:rsidR="00AB1CA6">
              <w:rPr>
                <w:rFonts w:eastAsia="游明朝" w:hint="eastAsia"/>
                <w:i w:val="0"/>
                <w:iCs/>
              </w:rPr>
              <w:t>6G communication system for Human-Robot society</w:t>
            </w:r>
          </w:p>
        </w:tc>
        <w:tc>
          <w:tcPr>
            <w:tcW w:w="1134" w:type="dxa"/>
          </w:tcPr>
          <w:p w14:paraId="4A33085C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22D48CE9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4F2E982A" w14:textId="58238628" w:rsidR="007F07D3" w:rsidRPr="00AF4303" w:rsidRDefault="007F07D3" w:rsidP="00C743E4">
            <w:pPr>
              <w:pStyle w:val="Guidance"/>
              <w:rPr>
                <w:i w:val="0"/>
                <w:iCs/>
                <w:lang w:val="en-US"/>
              </w:rPr>
            </w:pPr>
            <w:r w:rsidRPr="00AF4303">
              <w:rPr>
                <w:i w:val="0"/>
                <w:iCs/>
                <w:lang w:val="en-US"/>
              </w:rPr>
              <w:t xml:space="preserve"> </w:t>
            </w:r>
          </w:p>
        </w:tc>
      </w:tr>
    </w:tbl>
    <w:p w14:paraId="45E8305F" w14:textId="77777777" w:rsidR="007F07D3" w:rsidRPr="00AF4303" w:rsidRDefault="007F07D3" w:rsidP="007F07D3">
      <w:pPr>
        <w:pStyle w:val="FP"/>
        <w:rPr>
          <w:lang w:val="en-US"/>
        </w:rPr>
      </w:pPr>
    </w:p>
    <w:p w14:paraId="15B9D5FA" w14:textId="77777777" w:rsidR="007F07D3" w:rsidRPr="00AF4303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AF4303">
        <w:rPr>
          <w:b w:val="0"/>
          <w:sz w:val="36"/>
          <w:lang w:val="en-US" w:eastAsia="ja-JP"/>
        </w:rPr>
        <w:t>6</w:t>
      </w:r>
      <w:r w:rsidRPr="00AF4303">
        <w:rPr>
          <w:b w:val="0"/>
          <w:sz w:val="36"/>
          <w:lang w:val="en-US" w:eastAsia="ja-JP"/>
        </w:rPr>
        <w:tab/>
        <w:t>Work item Rapporteur(s)</w:t>
      </w:r>
    </w:p>
    <w:p w14:paraId="1C322336" w14:textId="5204F180" w:rsidR="007F07D3" w:rsidRPr="007F07D3" w:rsidRDefault="001A6CAB" w:rsidP="007F07D3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NICT</w:t>
      </w:r>
    </w:p>
    <w:p w14:paraId="4A7DA11D" w14:textId="77777777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32A873" w14:textId="16BF8BFD" w:rsidR="007F07D3" w:rsidRPr="007F07D3" w:rsidRDefault="007F07D3" w:rsidP="007F07D3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7753A05" w14:textId="77777777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8C7387E" w14:textId="4D6A259A" w:rsidR="007F07D3" w:rsidRPr="007F07D3" w:rsidRDefault="007F07D3" w:rsidP="007F07D3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2DCEFC89" w14:textId="77777777" w:rsidR="007F07D3" w:rsidRPr="007861B8" w:rsidRDefault="007F07D3" w:rsidP="007F07D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8BAE789" w14:textId="77777777" w:rsidR="007F07D3" w:rsidRPr="006C2E80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F07D3" w14:paraId="1121C74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5175D2" w14:textId="77777777" w:rsidR="007F07D3" w:rsidRDefault="007F07D3">
            <w:pPr>
              <w:pStyle w:val="TAH"/>
            </w:pPr>
            <w:r>
              <w:t>Supporting IM name</w:t>
            </w:r>
          </w:p>
        </w:tc>
      </w:tr>
      <w:tr w:rsidR="008B4887" w14:paraId="5D6C54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73F18" w14:textId="22B1AA2C" w:rsidR="008B4887" w:rsidRDefault="001A6CAB" w:rsidP="008B4887">
            <w:pPr>
              <w:pStyle w:val="TAL"/>
            </w:pPr>
            <w:r>
              <w:t>NICT</w:t>
            </w:r>
          </w:p>
        </w:tc>
      </w:tr>
      <w:tr w:rsidR="008B4887" w14:paraId="2E3F07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E1A336" w14:textId="14DA1854" w:rsidR="008B4887" w:rsidRDefault="008B4887" w:rsidP="008B4887">
            <w:pPr>
              <w:pStyle w:val="TAL"/>
            </w:pPr>
          </w:p>
        </w:tc>
      </w:tr>
      <w:tr w:rsidR="008B4887" w14:paraId="5901DE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95B57" w14:textId="0DE406CA" w:rsidR="008B4887" w:rsidRDefault="008B4887" w:rsidP="008B4887">
            <w:pPr>
              <w:pStyle w:val="TAL"/>
            </w:pPr>
          </w:p>
        </w:tc>
      </w:tr>
      <w:tr w:rsidR="008B4887" w14:paraId="1A9790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0F443" w14:textId="7FE536AA" w:rsidR="008B4887" w:rsidRDefault="008B4887" w:rsidP="008B4887">
            <w:pPr>
              <w:pStyle w:val="TAL"/>
            </w:pPr>
          </w:p>
        </w:tc>
      </w:tr>
      <w:tr w:rsidR="008B4887" w14:paraId="3FD247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80D0AD" w14:textId="1C9DC29E" w:rsidR="008B4887" w:rsidRDefault="008B4887" w:rsidP="008B4887">
            <w:pPr>
              <w:pStyle w:val="TAL"/>
            </w:pPr>
          </w:p>
        </w:tc>
      </w:tr>
      <w:tr w:rsidR="008B4887" w14:paraId="792E2B5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0A09FF" w14:textId="77777777" w:rsidR="008B4887" w:rsidRDefault="008B4887" w:rsidP="008B4887">
            <w:pPr>
              <w:pStyle w:val="TAL"/>
            </w:pPr>
          </w:p>
        </w:tc>
      </w:tr>
    </w:tbl>
    <w:p w14:paraId="7B4283AC" w14:textId="77777777" w:rsidR="007F07D3" w:rsidRPr="00641ED8" w:rsidRDefault="007F07D3" w:rsidP="007F07D3"/>
    <w:p w14:paraId="41C250A6" w14:textId="77777777" w:rsidR="007F07D3" w:rsidRPr="001E489F" w:rsidRDefault="007F07D3" w:rsidP="007F07D3"/>
    <w:p w14:paraId="7024FBD8" w14:textId="77777777" w:rsidR="001B08E1" w:rsidRDefault="001B08E1"/>
    <w:sectPr w:rsidR="001B08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7239C" w14:textId="77777777" w:rsidR="002A688E" w:rsidRDefault="002A688E" w:rsidP="00C743E4">
      <w:r>
        <w:separator/>
      </w:r>
    </w:p>
  </w:endnote>
  <w:endnote w:type="continuationSeparator" w:id="0">
    <w:p w14:paraId="2C435165" w14:textId="77777777" w:rsidR="002A688E" w:rsidRDefault="002A688E" w:rsidP="00C743E4">
      <w:r>
        <w:continuationSeparator/>
      </w:r>
    </w:p>
  </w:endnote>
  <w:endnote w:type="continuationNotice" w:id="1">
    <w:p w14:paraId="7CBA8AD4" w14:textId="77777777" w:rsidR="002A688E" w:rsidRDefault="002A68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FEC5" w14:textId="77777777" w:rsidR="002A688E" w:rsidRDefault="002A688E" w:rsidP="00C743E4">
      <w:r>
        <w:separator/>
      </w:r>
    </w:p>
  </w:footnote>
  <w:footnote w:type="continuationSeparator" w:id="0">
    <w:p w14:paraId="17C16605" w14:textId="77777777" w:rsidR="002A688E" w:rsidRDefault="002A688E" w:rsidP="00C743E4">
      <w:r>
        <w:continuationSeparator/>
      </w:r>
    </w:p>
  </w:footnote>
  <w:footnote w:type="continuationNotice" w:id="1">
    <w:p w14:paraId="77BDE5B5" w14:textId="77777777" w:rsidR="002A688E" w:rsidRDefault="002A68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EDA4156"/>
    <w:lvl w:ilvl="0">
      <w:numFmt w:val="bullet"/>
      <w:lvlText w:val="*"/>
      <w:lvlJc w:val="left"/>
    </w:lvl>
  </w:abstractNum>
  <w:abstractNum w:abstractNumId="1" w15:restartNumberingAfterBreak="0">
    <w:nsid w:val="61386322"/>
    <w:multiLevelType w:val="hybridMultilevel"/>
    <w:tmpl w:val="AC7EDC58"/>
    <w:lvl w:ilvl="0" w:tplc="A18E59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3274E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E9E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43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88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DE9A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074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087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80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918FE"/>
    <w:multiLevelType w:val="hybridMultilevel"/>
    <w:tmpl w:val="12D48F80"/>
    <w:lvl w:ilvl="0" w:tplc="A064C5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0D00A88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56C224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EE8131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1928B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EA8D5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7B4F2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BB43D8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26C57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4E7F87"/>
    <w:multiLevelType w:val="hybridMultilevel"/>
    <w:tmpl w:val="208849A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F05547"/>
    <w:multiLevelType w:val="hybridMultilevel"/>
    <w:tmpl w:val="7840D1D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758242">
    <w:abstractNumId w:val="1"/>
  </w:num>
  <w:num w:numId="2" w16cid:durableId="1867060130">
    <w:abstractNumId w:val="2"/>
  </w:num>
  <w:num w:numId="3" w16cid:durableId="1263411898">
    <w:abstractNumId w:val="3"/>
  </w:num>
  <w:num w:numId="4" w16cid:durableId="1627272668">
    <w:abstractNumId w:val="4"/>
  </w:num>
  <w:num w:numId="5" w16cid:durableId="1710447745">
    <w:abstractNumId w:val="0"/>
    <w:lvlOverride w:ilvl="0">
      <w:lvl w:ilvl="0">
        <w:numFmt w:val="bullet"/>
        <w:lvlText w:val="*"/>
        <w:legacy w:legacy="1" w:legacySpace="0" w:legacyIndent="0"/>
        <w:lvlJc w:val="left"/>
        <w:rPr>
          <w:rFonts w:ascii="ＭＳ 明朝" w:eastAsia="ＭＳ 明朝" w:hAnsi="ＭＳ 明朝" w:hint="eastAsia"/>
          <w:sz w:val="56"/>
        </w:rPr>
      </w:lvl>
    </w:lvlOverride>
  </w:num>
  <w:num w:numId="6" w16cid:durableId="35927968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D3"/>
    <w:rsid w:val="00074352"/>
    <w:rsid w:val="00093710"/>
    <w:rsid w:val="000D09E6"/>
    <w:rsid w:val="000D425D"/>
    <w:rsid w:val="00103110"/>
    <w:rsid w:val="00111BB9"/>
    <w:rsid w:val="00117FA3"/>
    <w:rsid w:val="00125B94"/>
    <w:rsid w:val="00136562"/>
    <w:rsid w:val="00145564"/>
    <w:rsid w:val="00185D4D"/>
    <w:rsid w:val="00195D55"/>
    <w:rsid w:val="001A6BB4"/>
    <w:rsid w:val="001A6CAB"/>
    <w:rsid w:val="001B08E1"/>
    <w:rsid w:val="001E4FB5"/>
    <w:rsid w:val="001F4C47"/>
    <w:rsid w:val="0021347E"/>
    <w:rsid w:val="00227B34"/>
    <w:rsid w:val="002430C3"/>
    <w:rsid w:val="00255B70"/>
    <w:rsid w:val="002611CF"/>
    <w:rsid w:val="0029469A"/>
    <w:rsid w:val="002A0B79"/>
    <w:rsid w:val="002A688E"/>
    <w:rsid w:val="002E3C24"/>
    <w:rsid w:val="002F6070"/>
    <w:rsid w:val="002F694A"/>
    <w:rsid w:val="003035AB"/>
    <w:rsid w:val="00317046"/>
    <w:rsid w:val="00354C63"/>
    <w:rsid w:val="00354DF3"/>
    <w:rsid w:val="00360959"/>
    <w:rsid w:val="00366021"/>
    <w:rsid w:val="003D4679"/>
    <w:rsid w:val="003E5228"/>
    <w:rsid w:val="00400C16"/>
    <w:rsid w:val="004017CE"/>
    <w:rsid w:val="00434AF7"/>
    <w:rsid w:val="00452D1D"/>
    <w:rsid w:val="004631DA"/>
    <w:rsid w:val="00480A51"/>
    <w:rsid w:val="004D5E0A"/>
    <w:rsid w:val="004E57F4"/>
    <w:rsid w:val="005155AB"/>
    <w:rsid w:val="00545AA4"/>
    <w:rsid w:val="00545D9E"/>
    <w:rsid w:val="00546B1F"/>
    <w:rsid w:val="00587359"/>
    <w:rsid w:val="00597498"/>
    <w:rsid w:val="005B10CE"/>
    <w:rsid w:val="006019A0"/>
    <w:rsid w:val="00625E83"/>
    <w:rsid w:val="00656ED0"/>
    <w:rsid w:val="00677690"/>
    <w:rsid w:val="00683CCF"/>
    <w:rsid w:val="006E48D5"/>
    <w:rsid w:val="006F1FD7"/>
    <w:rsid w:val="006F3030"/>
    <w:rsid w:val="00705101"/>
    <w:rsid w:val="00707D14"/>
    <w:rsid w:val="00716D24"/>
    <w:rsid w:val="007238A8"/>
    <w:rsid w:val="00725BD3"/>
    <w:rsid w:val="00732707"/>
    <w:rsid w:val="00740771"/>
    <w:rsid w:val="0074140A"/>
    <w:rsid w:val="00756F78"/>
    <w:rsid w:val="007C0F73"/>
    <w:rsid w:val="007E2D28"/>
    <w:rsid w:val="007F07D3"/>
    <w:rsid w:val="007F1C6A"/>
    <w:rsid w:val="007F427F"/>
    <w:rsid w:val="00803C66"/>
    <w:rsid w:val="0080566A"/>
    <w:rsid w:val="00825AD7"/>
    <w:rsid w:val="00835F2C"/>
    <w:rsid w:val="00872908"/>
    <w:rsid w:val="0088061B"/>
    <w:rsid w:val="00895E06"/>
    <w:rsid w:val="008A2D4F"/>
    <w:rsid w:val="008B3EE2"/>
    <w:rsid w:val="008B4887"/>
    <w:rsid w:val="008C1229"/>
    <w:rsid w:val="008E26F6"/>
    <w:rsid w:val="008F3BA6"/>
    <w:rsid w:val="009065B7"/>
    <w:rsid w:val="009120AF"/>
    <w:rsid w:val="00941596"/>
    <w:rsid w:val="00943EB7"/>
    <w:rsid w:val="00946E75"/>
    <w:rsid w:val="00947A3F"/>
    <w:rsid w:val="00950791"/>
    <w:rsid w:val="00957ECE"/>
    <w:rsid w:val="0097290B"/>
    <w:rsid w:val="0098505B"/>
    <w:rsid w:val="009967D2"/>
    <w:rsid w:val="009C3647"/>
    <w:rsid w:val="009C791A"/>
    <w:rsid w:val="009F5574"/>
    <w:rsid w:val="00A10A13"/>
    <w:rsid w:val="00A65973"/>
    <w:rsid w:val="00A970EF"/>
    <w:rsid w:val="00AB1CA6"/>
    <w:rsid w:val="00AD3FC8"/>
    <w:rsid w:val="00AE38A9"/>
    <w:rsid w:val="00AF4303"/>
    <w:rsid w:val="00B11C45"/>
    <w:rsid w:val="00B6126F"/>
    <w:rsid w:val="00B768E5"/>
    <w:rsid w:val="00BD6DD9"/>
    <w:rsid w:val="00C003A9"/>
    <w:rsid w:val="00C0129D"/>
    <w:rsid w:val="00C3206A"/>
    <w:rsid w:val="00C41A72"/>
    <w:rsid w:val="00C72FB4"/>
    <w:rsid w:val="00C743E4"/>
    <w:rsid w:val="00C94138"/>
    <w:rsid w:val="00C94DD3"/>
    <w:rsid w:val="00CC3444"/>
    <w:rsid w:val="00CE3A53"/>
    <w:rsid w:val="00CE6704"/>
    <w:rsid w:val="00D43449"/>
    <w:rsid w:val="00D50CB5"/>
    <w:rsid w:val="00D5423A"/>
    <w:rsid w:val="00D55CE1"/>
    <w:rsid w:val="00D74CC8"/>
    <w:rsid w:val="00D953EF"/>
    <w:rsid w:val="00DA1727"/>
    <w:rsid w:val="00DC27E9"/>
    <w:rsid w:val="00DD52B5"/>
    <w:rsid w:val="00DE2D61"/>
    <w:rsid w:val="00DE7898"/>
    <w:rsid w:val="00DF4DAB"/>
    <w:rsid w:val="00E066D8"/>
    <w:rsid w:val="00E447A7"/>
    <w:rsid w:val="00E62413"/>
    <w:rsid w:val="00E84358"/>
    <w:rsid w:val="00E97644"/>
    <w:rsid w:val="00EC003A"/>
    <w:rsid w:val="00F221C2"/>
    <w:rsid w:val="00F25B09"/>
    <w:rsid w:val="00F43AEF"/>
    <w:rsid w:val="00F442B6"/>
    <w:rsid w:val="00F51727"/>
    <w:rsid w:val="00F52D94"/>
    <w:rsid w:val="00F53867"/>
    <w:rsid w:val="00F608B5"/>
    <w:rsid w:val="00F85FD7"/>
    <w:rsid w:val="00F87621"/>
    <w:rsid w:val="00F90C66"/>
    <w:rsid w:val="00FA428D"/>
    <w:rsid w:val="00FD7C57"/>
    <w:rsid w:val="00FE4827"/>
    <w:rsid w:val="0103952D"/>
    <w:rsid w:val="028617E7"/>
    <w:rsid w:val="09D659AD"/>
    <w:rsid w:val="1900885D"/>
    <w:rsid w:val="1BA233C6"/>
    <w:rsid w:val="1D4EBDDB"/>
    <w:rsid w:val="1EEA8E3C"/>
    <w:rsid w:val="2E0FA5DD"/>
    <w:rsid w:val="310C9275"/>
    <w:rsid w:val="338337E3"/>
    <w:rsid w:val="390CFCEE"/>
    <w:rsid w:val="3E629768"/>
    <w:rsid w:val="3EF449CD"/>
    <w:rsid w:val="3F2ADDC6"/>
    <w:rsid w:val="5B6B82D3"/>
    <w:rsid w:val="5E2B2F49"/>
    <w:rsid w:val="6B5A9D68"/>
    <w:rsid w:val="7C6B684B"/>
    <w:rsid w:val="7F5B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EB48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qFormat/>
    <w:rsid w:val="007F07D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7F07D3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7F07D3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7F07D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20">
    <w:name w:val="見出し 2 (文字)"/>
    <w:basedOn w:val="a0"/>
    <w:link w:val="2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30">
    <w:name w:val="見出し 3 (文字)"/>
    <w:basedOn w:val="a0"/>
    <w:link w:val="3"/>
    <w:rsid w:val="007F07D3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見出し 8 (文字)"/>
    <w:basedOn w:val="a0"/>
    <w:link w:val="8"/>
    <w:rsid w:val="007F07D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a3">
    <w:name w:val="header"/>
    <w:basedOn w:val="a"/>
    <w:link w:val="a4"/>
    <w:rsid w:val="007F07D3"/>
    <w:pPr>
      <w:tabs>
        <w:tab w:val="center" w:pos="4153"/>
        <w:tab w:val="right" w:pos="8306"/>
      </w:tabs>
    </w:pPr>
  </w:style>
  <w:style w:type="character" w:customStyle="1" w:styleId="a4">
    <w:name w:val="ヘッダー (文字)"/>
    <w:basedOn w:val="a0"/>
    <w:link w:val="a3"/>
    <w:rsid w:val="007F07D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rsid w:val="007F07D3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a"/>
    <w:rsid w:val="007F07D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7F07D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7F07D3"/>
    <w:rPr>
      <w:b/>
    </w:rPr>
  </w:style>
  <w:style w:type="paragraph" w:customStyle="1" w:styleId="TAC">
    <w:name w:val="TAC"/>
    <w:basedOn w:val="TAL"/>
    <w:rsid w:val="007F07D3"/>
    <w:pPr>
      <w:jc w:val="center"/>
    </w:pPr>
  </w:style>
  <w:style w:type="paragraph" w:customStyle="1" w:styleId="FP">
    <w:name w:val="FP"/>
    <w:basedOn w:val="a"/>
    <w:rsid w:val="007F07D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rsid w:val="007F07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styleId="a5">
    <w:name w:val="Hyperlink"/>
    <w:basedOn w:val="a0"/>
    <w:uiPriority w:val="99"/>
    <w:unhideWhenUsed/>
    <w:rsid w:val="007F07D3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F07D3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7F07D3"/>
    <w:pPr>
      <w:ind w:left="720"/>
      <w:contextualSpacing/>
    </w:pPr>
    <w:rPr>
      <w:sz w:val="24"/>
      <w:szCs w:val="24"/>
      <w:lang w:val="de-DE" w:eastAsia="de-DE"/>
    </w:rPr>
  </w:style>
  <w:style w:type="paragraph" w:styleId="Web">
    <w:name w:val="Normal (Web)"/>
    <w:basedOn w:val="a"/>
    <w:uiPriority w:val="99"/>
    <w:semiHidden/>
    <w:unhideWhenUsed/>
    <w:rsid w:val="007F07D3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a8">
    <w:name w:val="footer"/>
    <w:basedOn w:val="a"/>
    <w:link w:val="a9"/>
    <w:uiPriority w:val="99"/>
    <w:unhideWhenUsed/>
    <w:rsid w:val="00C743E4"/>
    <w:pPr>
      <w:tabs>
        <w:tab w:val="center" w:pos="4513"/>
        <w:tab w:val="right" w:pos="9026"/>
      </w:tabs>
    </w:pPr>
  </w:style>
  <w:style w:type="character" w:customStyle="1" w:styleId="a9">
    <w:name w:val="フッター (文字)"/>
    <w:basedOn w:val="a0"/>
    <w:link w:val="a8"/>
    <w:uiPriority w:val="99"/>
    <w:rsid w:val="00C743E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caption"/>
    <w:basedOn w:val="a"/>
    <w:next w:val="a"/>
    <w:uiPriority w:val="35"/>
    <w:unhideWhenUsed/>
    <w:qFormat/>
    <w:rsid w:val="00F53867"/>
    <w:pPr>
      <w:spacing w:after="200"/>
    </w:pPr>
    <w:rPr>
      <w:i/>
      <w:iCs/>
      <w:color w:val="44546A" w:themeColor="text2"/>
      <w:sz w:val="18"/>
      <w:szCs w:val="18"/>
    </w:rPr>
  </w:style>
  <w:style w:type="paragraph" w:styleId="ab">
    <w:name w:val="Revision"/>
    <w:hidden/>
    <w:uiPriority w:val="99"/>
    <w:semiHidden/>
    <w:rsid w:val="00F90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a0"/>
    <w:rsid w:val="006F3030"/>
  </w:style>
  <w:style w:type="character" w:styleId="ac">
    <w:name w:val="annotation reference"/>
    <w:basedOn w:val="a0"/>
    <w:uiPriority w:val="99"/>
    <w:semiHidden/>
    <w:unhideWhenUsed/>
    <w:rsid w:val="00DE2D6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DE2D61"/>
  </w:style>
  <w:style w:type="character" w:customStyle="1" w:styleId="ae">
    <w:name w:val="コメント文字列 (文字)"/>
    <w:basedOn w:val="a0"/>
    <w:link w:val="ad"/>
    <w:uiPriority w:val="99"/>
    <w:rsid w:val="00DE2D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E2D61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E2D6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95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453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82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12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011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16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228b5c9-1397-4e06-9892-a7706603b4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146BE00B0CB45B0E7A51F097CB43E" ma:contentTypeVersion="16" ma:contentTypeDescription="Create a new document." ma:contentTypeScope="" ma:versionID="93cbd04752d29388b0e5143356def3c5">
  <xsd:schema xmlns:xsd="http://www.w3.org/2001/XMLSchema" xmlns:xs="http://www.w3.org/2001/XMLSchema" xmlns:p="http://schemas.microsoft.com/office/2006/metadata/properties" xmlns:ns3="2228b5c9-1397-4e06-9892-a7706603b4d1" xmlns:ns4="c3991862-16e2-45b5-8f85-78437ec97fa4" targetNamespace="http://schemas.microsoft.com/office/2006/metadata/properties" ma:root="true" ma:fieldsID="d0d0773729227f04eaa7923d662a533d" ns3:_="" ns4:_="">
    <xsd:import namespace="2228b5c9-1397-4e06-9892-a7706603b4d1"/>
    <xsd:import namespace="c3991862-16e2-45b5-8f85-78437ec97f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8b5c9-1397-4e06-9892-a7706603b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91862-16e2-45b5-8f85-78437ec97f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BE4E2-A910-4707-BE9F-61E8538ED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0DECB-556A-45C6-AC40-D0F17430C05D}">
  <ds:schemaRefs>
    <ds:schemaRef ds:uri="http://schemas.microsoft.com/office/2006/metadata/properties"/>
    <ds:schemaRef ds:uri="http://schemas.microsoft.com/office/infopath/2007/PartnerControls"/>
    <ds:schemaRef ds:uri="2228b5c9-1397-4e06-9892-a7706603b4d1"/>
  </ds:schemaRefs>
</ds:datastoreItem>
</file>

<file path=customXml/itemProps3.xml><?xml version="1.0" encoding="utf-8"?>
<ds:datastoreItem xmlns:ds="http://schemas.openxmlformats.org/officeDocument/2006/customXml" ds:itemID="{B00B6C73-D96C-4E5F-BFAF-038F584F3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8b5c9-1397-4e06-9892-a7706603b4d1"/>
    <ds:schemaRef ds:uri="c3991862-16e2-45b5-8f85-78437ec97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05BC1-4A1A-4189-9B6F-BDA8C15B2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2024-05-17T03:09:00Z</dcterms:created>
  <dcterms:modified xsi:type="dcterms:W3CDTF">2024-05-17T06:30:00Z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0x010100596146BE00B0CB45B0E7A51F097CB43E</vt:lpwstr>
  </property>
</Properties>
</file>